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2777" w14:textId="7F94528F" w:rsidR="00645FE3" w:rsidRPr="00DA0D5D" w:rsidRDefault="00645FE3" w:rsidP="00DA0D5D">
      <w:pPr>
        <w:spacing w:line="360" w:lineRule="exact"/>
        <w:jc w:val="center"/>
        <w:rPr>
          <w:rFonts w:eastAsiaTheme="minorHAnsi" w:cs="Arial"/>
          <w:b/>
          <w:bCs/>
          <w:sz w:val="24"/>
          <w:szCs w:val="24"/>
        </w:rPr>
      </w:pPr>
      <w:r w:rsidRPr="00DA0D5D">
        <w:rPr>
          <w:rFonts w:eastAsiaTheme="minorHAnsi" w:cs="Arial"/>
          <w:b/>
          <w:bCs/>
          <w:sz w:val="24"/>
          <w:szCs w:val="24"/>
        </w:rPr>
        <w:t>AY2022 Entrance Examination</w:t>
      </w:r>
    </w:p>
    <w:p w14:paraId="1C4FCBB4" w14:textId="78304509" w:rsidR="00DA4D7B" w:rsidRPr="00DA0D5D" w:rsidRDefault="00645FE3" w:rsidP="00DA0D5D">
      <w:pPr>
        <w:spacing w:line="360" w:lineRule="exact"/>
        <w:jc w:val="center"/>
        <w:rPr>
          <w:rFonts w:eastAsiaTheme="minorHAnsi" w:cs="Arial"/>
          <w:b/>
          <w:bCs/>
          <w:sz w:val="24"/>
          <w:szCs w:val="24"/>
        </w:rPr>
      </w:pPr>
      <w:r w:rsidRPr="00DA0D5D">
        <w:rPr>
          <w:rFonts w:eastAsiaTheme="minorHAnsi" w:cs="Arial"/>
          <w:b/>
          <w:bCs/>
          <w:sz w:val="24"/>
          <w:szCs w:val="24"/>
        </w:rPr>
        <w:t>Graduate School of Information Science and Technology, the University of Tokyo</w:t>
      </w:r>
    </w:p>
    <w:p w14:paraId="6ED56BAB" w14:textId="2C79D9CB" w:rsidR="00645FE3" w:rsidRPr="00DA0D5D" w:rsidRDefault="00645FE3" w:rsidP="00DA0D5D">
      <w:pPr>
        <w:spacing w:line="360" w:lineRule="exact"/>
        <w:jc w:val="center"/>
        <w:rPr>
          <w:rFonts w:eastAsiaTheme="minorHAnsi" w:cs="Arial"/>
          <w:b/>
          <w:bCs/>
          <w:sz w:val="28"/>
          <w:szCs w:val="28"/>
        </w:rPr>
      </w:pPr>
      <w:r w:rsidRPr="00DA0D5D">
        <w:rPr>
          <w:rFonts w:eastAsiaTheme="minorHAnsi" w:cs="Arial"/>
          <w:b/>
          <w:bCs/>
          <w:sz w:val="28"/>
          <w:szCs w:val="28"/>
        </w:rPr>
        <w:t xml:space="preserve">Transfer Application for the </w:t>
      </w:r>
      <w:r w:rsidR="00D179F2">
        <w:rPr>
          <w:rFonts w:eastAsiaTheme="minorHAnsi" w:cs="Arial"/>
          <w:b/>
          <w:bCs/>
          <w:sz w:val="28"/>
          <w:szCs w:val="28"/>
        </w:rPr>
        <w:t>O</w:t>
      </w:r>
      <w:r w:rsidRPr="00DA0D5D">
        <w:rPr>
          <w:rFonts w:eastAsiaTheme="minorHAnsi" w:cs="Arial"/>
          <w:b/>
          <w:bCs/>
          <w:sz w:val="28"/>
          <w:szCs w:val="28"/>
        </w:rPr>
        <w:t xml:space="preserve">nline </w:t>
      </w:r>
      <w:r w:rsidR="00D179F2">
        <w:rPr>
          <w:rFonts w:eastAsiaTheme="minorHAnsi" w:cs="Arial"/>
          <w:b/>
          <w:bCs/>
          <w:sz w:val="28"/>
          <w:szCs w:val="28"/>
        </w:rPr>
        <w:t>W</w:t>
      </w:r>
      <w:r w:rsidRPr="00DA0D5D">
        <w:rPr>
          <w:rFonts w:eastAsiaTheme="minorHAnsi" w:cs="Arial"/>
          <w:b/>
          <w:bCs/>
          <w:sz w:val="28"/>
          <w:szCs w:val="28"/>
        </w:rPr>
        <w:t xml:space="preserve">ritten </w:t>
      </w:r>
      <w:r w:rsidR="00D179F2">
        <w:rPr>
          <w:rFonts w:eastAsiaTheme="minorHAnsi" w:cs="Arial"/>
          <w:b/>
          <w:bCs/>
          <w:sz w:val="28"/>
          <w:szCs w:val="28"/>
        </w:rPr>
        <w:t>E</w:t>
      </w:r>
      <w:r w:rsidRPr="00DA0D5D">
        <w:rPr>
          <w:rFonts w:eastAsiaTheme="minorHAnsi" w:cs="Arial"/>
          <w:b/>
          <w:bCs/>
          <w:sz w:val="28"/>
          <w:szCs w:val="28"/>
        </w:rPr>
        <w:t>xaminations</w:t>
      </w:r>
    </w:p>
    <w:p w14:paraId="41FC2677" w14:textId="0CF6741E" w:rsidR="00645FE3" w:rsidRPr="00495F23" w:rsidRDefault="00645FE3" w:rsidP="005D3FCC">
      <w:pPr>
        <w:spacing w:line="300" w:lineRule="exact"/>
        <w:jc w:val="left"/>
        <w:rPr>
          <w:rFonts w:eastAsiaTheme="minorHAnsi" w:cs="Arial"/>
        </w:rPr>
      </w:pPr>
    </w:p>
    <w:p w14:paraId="65D151E0" w14:textId="5C21E31C" w:rsidR="00645FE3" w:rsidRPr="00495F23" w:rsidRDefault="00251465" w:rsidP="005D3FCC">
      <w:pPr>
        <w:spacing w:line="300" w:lineRule="exact"/>
        <w:ind w:firstLineChars="250" w:firstLine="525"/>
        <w:jc w:val="left"/>
        <w:rPr>
          <w:rFonts w:eastAsiaTheme="minorHAnsi" w:cs="Arial"/>
        </w:rPr>
      </w:pPr>
      <w:r w:rsidRPr="00495F23">
        <w:rPr>
          <w:rFonts w:eastAsiaTheme="minorHAnsi" w:cs="Arial"/>
        </w:rPr>
        <w:t xml:space="preserve">If </w:t>
      </w:r>
      <w:r w:rsidR="00CB3753">
        <w:rPr>
          <w:rFonts w:eastAsiaTheme="minorHAnsi" w:cs="Arial" w:hint="eastAsia"/>
        </w:rPr>
        <w:t>y</w:t>
      </w:r>
      <w:r w:rsidR="00CB3753">
        <w:rPr>
          <w:rFonts w:eastAsiaTheme="minorHAnsi" w:cs="Arial"/>
        </w:rPr>
        <w:t>ou</w:t>
      </w:r>
      <w:r w:rsidR="00645FE3" w:rsidRPr="00495F23">
        <w:rPr>
          <w:rFonts w:eastAsiaTheme="minorHAnsi" w:cs="Arial"/>
        </w:rPr>
        <w:t xml:space="preserve"> hope to be transferred to the online version</w:t>
      </w:r>
      <w:r w:rsidR="00CB3753">
        <w:rPr>
          <w:rFonts w:eastAsiaTheme="minorHAnsi" w:cs="Arial"/>
        </w:rPr>
        <w:t>s</w:t>
      </w:r>
      <w:r w:rsidR="00645FE3" w:rsidRPr="00495F23">
        <w:rPr>
          <w:rFonts w:eastAsiaTheme="minorHAnsi" w:cs="Arial"/>
        </w:rPr>
        <w:t xml:space="preserve"> of the </w:t>
      </w:r>
      <w:r w:rsidR="00CB3753">
        <w:rPr>
          <w:rFonts w:eastAsiaTheme="minorHAnsi" w:cs="Arial"/>
        </w:rPr>
        <w:t xml:space="preserve">written </w:t>
      </w:r>
      <w:r w:rsidR="00645FE3" w:rsidRPr="00495F23">
        <w:rPr>
          <w:rFonts w:eastAsiaTheme="minorHAnsi" w:cs="Arial"/>
        </w:rPr>
        <w:t>examinations</w:t>
      </w:r>
      <w:r w:rsidRPr="00495F23">
        <w:rPr>
          <w:rFonts w:eastAsiaTheme="minorHAnsi" w:cs="Arial"/>
        </w:rPr>
        <w:t>,</w:t>
      </w:r>
      <w:r w:rsidR="00645FE3" w:rsidRPr="00495F23">
        <w:rPr>
          <w:rFonts w:eastAsiaTheme="minorHAnsi" w:cs="Arial"/>
        </w:rPr>
        <w:t xml:space="preserve"> </w:t>
      </w:r>
      <w:r w:rsidR="00CB3753">
        <w:rPr>
          <w:rFonts w:eastAsiaTheme="minorHAnsi" w:cs="Arial"/>
        </w:rPr>
        <w:t>i.e.,</w:t>
      </w:r>
      <w:r w:rsidR="00645FE3" w:rsidRPr="00495F23">
        <w:rPr>
          <w:rFonts w:eastAsiaTheme="minorHAnsi" w:cs="Arial"/>
        </w:rPr>
        <w:t xml:space="preserve"> the general education subjects (mathematics or programming)</w:t>
      </w:r>
      <w:r w:rsidRPr="00495F23">
        <w:rPr>
          <w:rFonts w:eastAsiaTheme="minorHAnsi" w:cs="Arial"/>
        </w:rPr>
        <w:t xml:space="preserve"> and</w:t>
      </w:r>
      <w:r w:rsidR="00645FE3" w:rsidRPr="00495F23">
        <w:rPr>
          <w:rFonts w:eastAsiaTheme="minorHAnsi" w:cs="Arial"/>
        </w:rPr>
        <w:t xml:space="preserve"> other written examinations conducted by each department,</w:t>
      </w:r>
      <w:r w:rsidRPr="00495F23">
        <w:rPr>
          <w:rFonts w:eastAsiaTheme="minorHAnsi" w:cs="Arial"/>
        </w:rPr>
        <w:t xml:space="preserve"> due to difficulty in taking the examinations onsite, submit this form at the tim</w:t>
      </w:r>
      <w:r w:rsidR="00CB3753">
        <w:rPr>
          <w:rFonts w:eastAsiaTheme="minorHAnsi" w:cs="Arial"/>
        </w:rPr>
        <w:t>ing</w:t>
      </w:r>
      <w:r w:rsidRPr="00495F23">
        <w:rPr>
          <w:rFonts w:eastAsiaTheme="minorHAnsi" w:cs="Arial"/>
        </w:rPr>
        <w:t xml:space="preserve"> of the application. Applicants will be notified </w:t>
      </w:r>
      <w:proofErr w:type="gramStart"/>
      <w:r w:rsidRPr="00495F23">
        <w:rPr>
          <w:rFonts w:eastAsiaTheme="minorHAnsi" w:cs="Arial"/>
        </w:rPr>
        <w:t>whether or not</w:t>
      </w:r>
      <w:proofErr w:type="gramEnd"/>
      <w:r w:rsidRPr="00495F23">
        <w:rPr>
          <w:rFonts w:eastAsiaTheme="minorHAnsi" w:cs="Arial"/>
        </w:rPr>
        <w:t xml:space="preserve"> they </w:t>
      </w:r>
      <w:r w:rsidR="00CB3753">
        <w:rPr>
          <w:rFonts w:eastAsiaTheme="minorHAnsi" w:cs="Arial"/>
        </w:rPr>
        <w:t>are</w:t>
      </w:r>
      <w:r w:rsidRPr="00495F23">
        <w:rPr>
          <w:rFonts w:eastAsiaTheme="minorHAnsi" w:cs="Arial"/>
        </w:rPr>
        <w:t xml:space="preserve"> </w:t>
      </w:r>
      <w:r w:rsidR="00CF50DD" w:rsidRPr="00495F23">
        <w:rPr>
          <w:rFonts w:eastAsiaTheme="minorHAnsi" w:cs="Arial"/>
        </w:rPr>
        <w:t>allowed to be</w:t>
      </w:r>
      <w:r w:rsidRPr="00495F23">
        <w:rPr>
          <w:rFonts w:eastAsiaTheme="minorHAnsi" w:cs="Arial"/>
        </w:rPr>
        <w:t xml:space="preserve"> transfer</w:t>
      </w:r>
      <w:r w:rsidR="00CF50DD" w:rsidRPr="00495F23">
        <w:rPr>
          <w:rFonts w:eastAsiaTheme="minorHAnsi" w:cs="Arial"/>
        </w:rPr>
        <w:t>red</w:t>
      </w:r>
      <w:r w:rsidRPr="00495F23">
        <w:rPr>
          <w:rFonts w:eastAsiaTheme="minorHAnsi" w:cs="Arial"/>
        </w:rPr>
        <w:t xml:space="preserve"> </w:t>
      </w:r>
      <w:r w:rsidR="00CB3753">
        <w:rPr>
          <w:rFonts w:eastAsiaTheme="minorHAnsi" w:cs="Arial"/>
        </w:rPr>
        <w:t>with</w:t>
      </w:r>
      <w:r w:rsidRPr="00495F23">
        <w:rPr>
          <w:rFonts w:eastAsiaTheme="minorHAnsi" w:cs="Arial"/>
        </w:rPr>
        <w:t xml:space="preserve"> their Examination Admission Cards.</w:t>
      </w:r>
      <w:r w:rsidR="00FC12BD" w:rsidRPr="00495F23">
        <w:rPr>
          <w:rFonts w:eastAsiaTheme="minorHAnsi" w:cs="Arial"/>
        </w:rPr>
        <w:t xml:space="preserve">  Once permitted, every written examination you should take </w:t>
      </w:r>
      <w:r w:rsidR="007E4AB2">
        <w:rPr>
          <w:rFonts w:eastAsiaTheme="minorHAnsi" w:cs="Arial"/>
        </w:rPr>
        <w:t xml:space="preserve">will </w:t>
      </w:r>
      <w:r w:rsidR="00FC12BD" w:rsidRPr="00495F23">
        <w:rPr>
          <w:rFonts w:eastAsiaTheme="minorHAnsi" w:cs="Arial"/>
        </w:rPr>
        <w:t xml:space="preserve">be transferred to the online version.  (You cannot </w:t>
      </w:r>
      <w:r w:rsidR="00CB3753">
        <w:rPr>
          <w:rFonts w:eastAsiaTheme="minorHAnsi" w:cs="Arial"/>
        </w:rPr>
        <w:t>choose</w:t>
      </w:r>
      <w:r w:rsidR="00FC12BD" w:rsidRPr="00495F23">
        <w:rPr>
          <w:rFonts w:eastAsiaTheme="minorHAnsi" w:cs="Arial"/>
        </w:rPr>
        <w:t xml:space="preserve"> on-site version</w:t>
      </w:r>
      <w:r w:rsidR="00CB3753">
        <w:rPr>
          <w:rFonts w:eastAsiaTheme="minorHAnsi" w:cs="Arial"/>
        </w:rPr>
        <w:t>s partially</w:t>
      </w:r>
      <w:r w:rsidR="00FC12BD" w:rsidRPr="00495F23">
        <w:rPr>
          <w:rFonts w:eastAsiaTheme="minorHAnsi" w:cs="Arial"/>
        </w:rPr>
        <w:t xml:space="preserve">.)  </w:t>
      </w:r>
    </w:p>
    <w:p w14:paraId="434E6A95" w14:textId="6173E92A" w:rsidR="00CF50DD" w:rsidRPr="00495F23" w:rsidRDefault="00CF50DD" w:rsidP="005D3FCC">
      <w:pPr>
        <w:spacing w:line="300" w:lineRule="exact"/>
        <w:ind w:firstLineChars="250" w:firstLine="525"/>
        <w:jc w:val="left"/>
        <w:rPr>
          <w:rFonts w:eastAsiaTheme="minorHAnsi" w:cs="Arial"/>
        </w:rPr>
      </w:pPr>
      <w:r w:rsidRPr="00495F23">
        <w:rPr>
          <w:rFonts w:eastAsiaTheme="minorHAnsi" w:cs="Arial"/>
        </w:rPr>
        <w:t xml:space="preserve">In the ‘Zoom Account’ part below, fill in the name of the Zoom Account that is supposed to be used at the online examinations.  Those who do not have a Zoom account need to create one.  If you have difficulty creating an account for </w:t>
      </w:r>
      <w:r w:rsidR="007E4AB2">
        <w:rPr>
          <w:rFonts w:eastAsiaTheme="minorHAnsi" w:cs="Arial"/>
        </w:rPr>
        <w:t>any</w:t>
      </w:r>
      <w:r w:rsidRPr="00495F23">
        <w:rPr>
          <w:rFonts w:eastAsiaTheme="minorHAnsi" w:cs="Arial"/>
        </w:rPr>
        <w:t xml:space="preserve"> reason,</w:t>
      </w:r>
      <w:r w:rsidR="007E4AB2">
        <w:rPr>
          <w:rFonts w:eastAsiaTheme="minorHAnsi" w:cs="Arial"/>
        </w:rPr>
        <w:t xml:space="preserve"> explain why</w:t>
      </w:r>
      <w:r w:rsidRPr="00495F23">
        <w:rPr>
          <w:rFonts w:eastAsiaTheme="minorHAnsi" w:cs="Arial"/>
        </w:rPr>
        <w:t xml:space="preserve"> in the </w:t>
      </w:r>
      <w:r w:rsidR="007E4AB2">
        <w:rPr>
          <w:rFonts w:eastAsiaTheme="minorHAnsi" w:cs="Arial"/>
        </w:rPr>
        <w:t>“Zoom Account” box</w:t>
      </w:r>
      <w:r w:rsidRPr="00495F23">
        <w:rPr>
          <w:rFonts w:eastAsiaTheme="minorHAnsi" w:cs="Arial"/>
        </w:rPr>
        <w:t xml:space="preserve"> below.</w:t>
      </w:r>
    </w:p>
    <w:p w14:paraId="73889335" w14:textId="39167566" w:rsidR="002A1E9A" w:rsidRDefault="00C73496" w:rsidP="005D3FCC">
      <w:pPr>
        <w:spacing w:line="300" w:lineRule="exact"/>
        <w:ind w:firstLineChars="250" w:firstLine="525"/>
        <w:jc w:val="left"/>
        <w:rPr>
          <w:rFonts w:eastAsiaTheme="minorHAnsi" w:cs="Arial"/>
        </w:rPr>
      </w:pPr>
      <w:r w:rsidRPr="00495F23">
        <w:rPr>
          <w:rFonts w:eastAsiaTheme="minorHAnsi" w:cs="Arial"/>
        </w:rPr>
        <w:t xml:space="preserve">There are some notes and restrictions about the online examinations which differ from the on-site ones.  </w:t>
      </w:r>
      <w:r w:rsidR="007E4AB2">
        <w:rPr>
          <w:rFonts w:eastAsiaTheme="minorHAnsi" w:cs="Arial"/>
        </w:rPr>
        <w:t>C</w:t>
      </w:r>
      <w:r w:rsidRPr="00495F23">
        <w:rPr>
          <w:rFonts w:eastAsiaTheme="minorHAnsi" w:cs="Arial"/>
        </w:rPr>
        <w:t xml:space="preserve">arefully </w:t>
      </w:r>
      <w:r w:rsidR="007E4AB2">
        <w:rPr>
          <w:rFonts w:eastAsiaTheme="minorHAnsi" w:cs="Arial"/>
        </w:rPr>
        <w:t xml:space="preserve">read </w:t>
      </w:r>
      <w:r w:rsidRPr="00495F23">
        <w:rPr>
          <w:rFonts w:eastAsiaTheme="minorHAnsi" w:cs="Arial"/>
        </w:rPr>
        <w:t>the “Note</w:t>
      </w:r>
      <w:r w:rsidR="007E4AB2">
        <w:rPr>
          <w:rFonts w:eastAsiaTheme="minorHAnsi" w:cs="Arial"/>
        </w:rPr>
        <w:t>s</w:t>
      </w:r>
      <w:r w:rsidRPr="00495F23">
        <w:rPr>
          <w:rFonts w:eastAsiaTheme="minorHAnsi" w:cs="Arial"/>
        </w:rPr>
        <w:t xml:space="preserve"> on the Difference between Online and On-site Examinations”</w:t>
      </w:r>
      <w:r w:rsidR="007E4AB2">
        <w:rPr>
          <w:rFonts w:eastAsiaTheme="minorHAnsi" w:cs="Arial"/>
        </w:rPr>
        <w:t xml:space="preserve"> before </w:t>
      </w:r>
      <w:r w:rsidRPr="00495F23">
        <w:rPr>
          <w:rFonts w:eastAsiaTheme="minorHAnsi" w:cs="Arial"/>
        </w:rPr>
        <w:t>apply</w:t>
      </w:r>
      <w:r w:rsidR="007E4AB2">
        <w:rPr>
          <w:rFonts w:eastAsiaTheme="minorHAnsi" w:cs="Arial"/>
        </w:rPr>
        <w:t>ing</w:t>
      </w:r>
      <w:r w:rsidRPr="00495F23">
        <w:rPr>
          <w:rFonts w:eastAsiaTheme="minorHAnsi" w:cs="Arial"/>
        </w:rPr>
        <w:t xml:space="preserve"> for the transfer.</w:t>
      </w:r>
    </w:p>
    <w:p w14:paraId="4FFFA48C" w14:textId="77777777" w:rsidR="00DA0D5D" w:rsidRPr="00495F23" w:rsidRDefault="00DA0D5D" w:rsidP="005D3FCC">
      <w:pPr>
        <w:spacing w:line="300" w:lineRule="exact"/>
        <w:ind w:firstLineChars="250" w:firstLine="525"/>
        <w:jc w:val="left"/>
        <w:rPr>
          <w:rFonts w:eastAsiaTheme="minorHAnsi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020"/>
        <w:gridCol w:w="6742"/>
      </w:tblGrid>
      <w:tr w:rsidR="00DA0D5D" w14:paraId="36C2F5F8" w14:textId="77777777" w:rsidTr="00237856">
        <w:tc>
          <w:tcPr>
            <w:tcW w:w="1980" w:type="dxa"/>
          </w:tcPr>
          <w:p w14:paraId="51B9DD47" w14:textId="4393861C" w:rsidR="00DA0D5D" w:rsidRDefault="00DA0D5D" w:rsidP="00645FE3">
            <w:pPr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 w:hint="eastAsia"/>
              </w:rPr>
              <w:t>D</w:t>
            </w:r>
            <w:r>
              <w:rPr>
                <w:rFonts w:eastAsiaTheme="minorHAnsi" w:cs="Arial"/>
              </w:rPr>
              <w:t>epartment</w:t>
            </w:r>
          </w:p>
        </w:tc>
        <w:tc>
          <w:tcPr>
            <w:tcW w:w="7762" w:type="dxa"/>
            <w:gridSpan w:val="2"/>
          </w:tcPr>
          <w:p w14:paraId="626AD039" w14:textId="77777777" w:rsidR="00DA0D5D" w:rsidRDefault="00DA0D5D" w:rsidP="00645FE3">
            <w:pPr>
              <w:jc w:val="center"/>
              <w:rPr>
                <w:rFonts w:eastAsiaTheme="minorHAnsi" w:cs="Arial"/>
              </w:rPr>
            </w:pPr>
          </w:p>
        </w:tc>
      </w:tr>
      <w:tr w:rsidR="00DA0D5D" w14:paraId="15175631" w14:textId="77777777" w:rsidTr="00237856">
        <w:tc>
          <w:tcPr>
            <w:tcW w:w="1980" w:type="dxa"/>
          </w:tcPr>
          <w:p w14:paraId="70630E12" w14:textId="6C6EE44D" w:rsidR="00DA0D5D" w:rsidRDefault="00DA0D5D" w:rsidP="00645FE3">
            <w:pPr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 w:hint="eastAsia"/>
              </w:rPr>
              <w:t>C</w:t>
            </w:r>
            <w:r>
              <w:rPr>
                <w:rFonts w:eastAsiaTheme="minorHAnsi" w:cs="Arial"/>
              </w:rPr>
              <w:t>ourse</w:t>
            </w:r>
          </w:p>
        </w:tc>
        <w:tc>
          <w:tcPr>
            <w:tcW w:w="7762" w:type="dxa"/>
            <w:gridSpan w:val="2"/>
          </w:tcPr>
          <w:p w14:paraId="231FC6B8" w14:textId="4103E75A" w:rsidR="00DA0D5D" w:rsidRDefault="00C71C28" w:rsidP="00C71C28">
            <w:pPr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 w:hint="eastAsia"/>
              </w:rPr>
              <w:t>□</w:t>
            </w:r>
            <w:r>
              <w:rPr>
                <w:rFonts w:eastAsiaTheme="minorHAnsi" w:cs="Arial"/>
              </w:rPr>
              <w:t>master</w:t>
            </w:r>
            <w:r w:rsidR="00237856">
              <w:rPr>
                <w:rFonts w:eastAsiaTheme="minorHAnsi" w:cs="Arial" w:hint="eastAsia"/>
              </w:rPr>
              <w:t xml:space="preserve">　□d</w:t>
            </w:r>
            <w:r w:rsidR="00237856">
              <w:rPr>
                <w:rFonts w:eastAsiaTheme="minorHAnsi" w:cs="Arial"/>
              </w:rPr>
              <w:t xml:space="preserve">octor  </w:t>
            </w:r>
            <w:r w:rsidR="00237856">
              <w:rPr>
                <w:rFonts w:eastAsiaTheme="minorHAnsi" w:cs="Arial" w:hint="eastAsia"/>
              </w:rPr>
              <w:t>□d</w:t>
            </w:r>
            <w:r w:rsidR="00237856">
              <w:rPr>
                <w:rFonts w:eastAsiaTheme="minorHAnsi" w:cs="Arial"/>
              </w:rPr>
              <w:t>octor[</w:t>
            </w:r>
            <w:r w:rsidR="00237856">
              <w:rPr>
                <w:rFonts w:eastAsiaTheme="minorHAnsi" w:cs="Arial" w:hint="eastAsia"/>
              </w:rPr>
              <w:t>s</w:t>
            </w:r>
            <w:r w:rsidR="00237856">
              <w:rPr>
                <w:rFonts w:eastAsiaTheme="minorHAnsi" w:cs="Arial"/>
              </w:rPr>
              <w:t>pecial selection for professionals]</w:t>
            </w:r>
          </w:p>
        </w:tc>
      </w:tr>
      <w:tr w:rsidR="00DA0D5D" w14:paraId="2AD4ECDB" w14:textId="77777777" w:rsidTr="00237856">
        <w:tc>
          <w:tcPr>
            <w:tcW w:w="1980" w:type="dxa"/>
          </w:tcPr>
          <w:p w14:paraId="3B524502" w14:textId="7F150B36" w:rsidR="00DA0D5D" w:rsidRDefault="00DA0D5D" w:rsidP="00645FE3">
            <w:pPr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 w:hint="eastAsia"/>
              </w:rPr>
              <w:t>E</w:t>
            </w:r>
            <w:r>
              <w:rPr>
                <w:rFonts w:eastAsiaTheme="minorHAnsi" w:cs="Arial"/>
              </w:rPr>
              <w:t>xaminee’s Name (in Kanji)</w:t>
            </w:r>
          </w:p>
        </w:tc>
        <w:tc>
          <w:tcPr>
            <w:tcW w:w="7762" w:type="dxa"/>
            <w:gridSpan w:val="2"/>
          </w:tcPr>
          <w:p w14:paraId="5E2E21D6" w14:textId="77777777" w:rsidR="00DA0D5D" w:rsidRDefault="00DA0D5D" w:rsidP="00645FE3">
            <w:pPr>
              <w:jc w:val="center"/>
              <w:rPr>
                <w:rFonts w:eastAsiaTheme="minorHAnsi" w:cs="Arial"/>
              </w:rPr>
            </w:pPr>
          </w:p>
        </w:tc>
      </w:tr>
      <w:tr w:rsidR="00DA0D5D" w14:paraId="6CD70A11" w14:textId="77777777" w:rsidTr="00237856">
        <w:tc>
          <w:tcPr>
            <w:tcW w:w="1980" w:type="dxa"/>
          </w:tcPr>
          <w:p w14:paraId="458F466E" w14:textId="2DA294AF" w:rsidR="00DA0D5D" w:rsidRDefault="00DA0D5D" w:rsidP="00645FE3">
            <w:pPr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 w:hint="eastAsia"/>
              </w:rPr>
              <w:t>E</w:t>
            </w:r>
            <w:r>
              <w:rPr>
                <w:rFonts w:eastAsiaTheme="minorHAnsi" w:cs="Arial"/>
              </w:rPr>
              <w:t xml:space="preserve">xaminee’s Name (in </w:t>
            </w:r>
            <w:r w:rsidR="007E4AB2">
              <w:rPr>
                <w:rFonts w:eastAsiaTheme="minorHAnsi" w:cs="Arial"/>
              </w:rPr>
              <w:t>Roman letters</w:t>
            </w:r>
            <w:r>
              <w:rPr>
                <w:rFonts w:eastAsiaTheme="minorHAnsi" w:cs="Arial"/>
              </w:rPr>
              <w:t>)</w:t>
            </w:r>
          </w:p>
        </w:tc>
        <w:tc>
          <w:tcPr>
            <w:tcW w:w="7762" w:type="dxa"/>
            <w:gridSpan w:val="2"/>
          </w:tcPr>
          <w:p w14:paraId="248DBEA2" w14:textId="77777777" w:rsidR="00DA0D5D" w:rsidRDefault="00DA0D5D" w:rsidP="00645FE3">
            <w:pPr>
              <w:jc w:val="center"/>
              <w:rPr>
                <w:rFonts w:eastAsiaTheme="minorHAnsi" w:cs="Arial"/>
              </w:rPr>
            </w:pPr>
          </w:p>
        </w:tc>
      </w:tr>
      <w:tr w:rsidR="00655105" w14:paraId="509E979A" w14:textId="77777777" w:rsidTr="00995DB0">
        <w:tc>
          <w:tcPr>
            <w:tcW w:w="1980" w:type="dxa"/>
          </w:tcPr>
          <w:p w14:paraId="10AA1761" w14:textId="55B700B5" w:rsidR="00655105" w:rsidRDefault="00655105" w:rsidP="00645FE3">
            <w:pPr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 w:hint="eastAsia"/>
              </w:rPr>
              <w:t>E</w:t>
            </w:r>
            <w:r>
              <w:rPr>
                <w:rFonts w:eastAsiaTheme="minorHAnsi" w:cs="Arial"/>
              </w:rPr>
              <w:t>-mail Address</w:t>
            </w:r>
          </w:p>
        </w:tc>
        <w:tc>
          <w:tcPr>
            <w:tcW w:w="7762" w:type="dxa"/>
            <w:gridSpan w:val="2"/>
          </w:tcPr>
          <w:p w14:paraId="684F989C" w14:textId="097F12D7" w:rsidR="00655105" w:rsidRDefault="00655105" w:rsidP="00DA0D5D">
            <w:pPr>
              <w:rPr>
                <w:rFonts w:eastAsiaTheme="minorHAnsi" w:cs="Arial"/>
              </w:rPr>
            </w:pPr>
          </w:p>
        </w:tc>
      </w:tr>
      <w:tr w:rsidR="00655105" w14:paraId="1847068D" w14:textId="77777777" w:rsidTr="00555B27">
        <w:tc>
          <w:tcPr>
            <w:tcW w:w="1980" w:type="dxa"/>
          </w:tcPr>
          <w:p w14:paraId="1365969D" w14:textId="1D6AB1E3" w:rsidR="00655105" w:rsidRDefault="00655105" w:rsidP="00645FE3">
            <w:pPr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 w:hint="eastAsia"/>
              </w:rPr>
              <w:t>M</w:t>
            </w:r>
            <w:r>
              <w:rPr>
                <w:rFonts w:eastAsiaTheme="minorHAnsi" w:cs="Arial"/>
              </w:rPr>
              <w:t>obile Phone</w:t>
            </w:r>
          </w:p>
        </w:tc>
        <w:tc>
          <w:tcPr>
            <w:tcW w:w="7762" w:type="dxa"/>
            <w:gridSpan w:val="2"/>
          </w:tcPr>
          <w:p w14:paraId="4393CDB2" w14:textId="77777777" w:rsidR="00655105" w:rsidRDefault="00655105" w:rsidP="00DA0D5D">
            <w:pPr>
              <w:rPr>
                <w:rFonts w:eastAsiaTheme="minorHAnsi" w:cs="Arial"/>
              </w:rPr>
            </w:pPr>
          </w:p>
        </w:tc>
      </w:tr>
      <w:tr w:rsidR="00DA0D5D" w14:paraId="20114008" w14:textId="77777777" w:rsidTr="00237856">
        <w:tc>
          <w:tcPr>
            <w:tcW w:w="1980" w:type="dxa"/>
          </w:tcPr>
          <w:p w14:paraId="6230A1FC" w14:textId="5EF26A45" w:rsidR="00DA0D5D" w:rsidRDefault="00DA0D5D" w:rsidP="00645FE3">
            <w:pPr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 w:hint="eastAsia"/>
              </w:rPr>
              <w:t>Z</w:t>
            </w:r>
            <w:r>
              <w:rPr>
                <w:rFonts w:eastAsiaTheme="minorHAnsi" w:cs="Arial"/>
              </w:rPr>
              <w:t>oom Account</w:t>
            </w:r>
          </w:p>
        </w:tc>
        <w:tc>
          <w:tcPr>
            <w:tcW w:w="7762" w:type="dxa"/>
            <w:gridSpan w:val="2"/>
          </w:tcPr>
          <w:p w14:paraId="7EC32938" w14:textId="77777777" w:rsidR="00DA0D5D" w:rsidRDefault="00DA0D5D" w:rsidP="00DA0D5D">
            <w:pPr>
              <w:rPr>
                <w:rFonts w:eastAsiaTheme="minorHAnsi" w:cs="Arial"/>
              </w:rPr>
            </w:pPr>
          </w:p>
        </w:tc>
      </w:tr>
      <w:tr w:rsidR="00DA0D5D" w14:paraId="41B43880" w14:textId="77777777" w:rsidTr="00DA0D5D">
        <w:tc>
          <w:tcPr>
            <w:tcW w:w="9742" w:type="dxa"/>
            <w:gridSpan w:val="3"/>
          </w:tcPr>
          <w:p w14:paraId="74E35654" w14:textId="33D747A7" w:rsidR="00DA0D5D" w:rsidRPr="00B647A9" w:rsidRDefault="00DA0D5D" w:rsidP="00B647A9">
            <w:pPr>
              <w:spacing w:line="300" w:lineRule="exact"/>
              <w:rPr>
                <w:rFonts w:eastAsiaTheme="minorHAnsi" w:cs="Arial"/>
                <w:sz w:val="18"/>
                <w:szCs w:val="18"/>
              </w:rPr>
            </w:pPr>
            <w:r w:rsidRPr="00B647A9">
              <w:rPr>
                <w:rFonts w:eastAsiaTheme="minorHAnsi" w:cs="Arial" w:hint="eastAsia"/>
                <w:sz w:val="18"/>
                <w:szCs w:val="18"/>
              </w:rPr>
              <w:t>R</w:t>
            </w:r>
            <w:r w:rsidRPr="00B647A9">
              <w:rPr>
                <w:rFonts w:eastAsiaTheme="minorHAnsi" w:cs="Arial"/>
                <w:sz w:val="18"/>
                <w:szCs w:val="18"/>
              </w:rPr>
              <w:t>easons:</w:t>
            </w:r>
          </w:p>
          <w:p w14:paraId="5073CB20" w14:textId="22CAD698" w:rsidR="00DA0D5D" w:rsidRPr="00B647A9" w:rsidRDefault="005846D1" w:rsidP="00B647A9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Theme="minorHAnsi" w:cs="Arial"/>
                <w:sz w:val="18"/>
                <w:szCs w:val="18"/>
              </w:rPr>
            </w:pPr>
            <w:r w:rsidRPr="00B647A9">
              <w:rPr>
                <w:rFonts w:eastAsiaTheme="minorHAnsi" w:cs="Arial"/>
                <w:sz w:val="18"/>
                <w:szCs w:val="18"/>
              </w:rPr>
              <w:t>Because I live far from Tokyo, it is difficult to access to the on-site venue.</w:t>
            </w:r>
          </w:p>
          <w:p w14:paraId="5A9755EA" w14:textId="115DD3A3" w:rsidR="00E35B84" w:rsidRPr="00B647A9" w:rsidRDefault="00E35B84" w:rsidP="00B647A9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Theme="minorHAnsi" w:cs="Arial"/>
                <w:sz w:val="18"/>
                <w:szCs w:val="18"/>
              </w:rPr>
            </w:pPr>
            <w:r w:rsidRPr="00B647A9">
              <w:rPr>
                <w:rFonts w:eastAsiaTheme="minorHAnsi" w:cs="Arial"/>
                <w:sz w:val="18"/>
                <w:szCs w:val="18"/>
              </w:rPr>
              <w:t xml:space="preserve">Because </w:t>
            </w:r>
            <w:r w:rsidR="00B647A9" w:rsidRPr="00B647A9">
              <w:rPr>
                <w:rFonts w:eastAsiaTheme="minorHAnsi" w:cs="Arial"/>
                <w:sz w:val="18"/>
                <w:szCs w:val="18"/>
              </w:rPr>
              <w:t xml:space="preserve">of </w:t>
            </w:r>
            <w:r w:rsidRPr="00B647A9">
              <w:rPr>
                <w:rFonts w:eastAsiaTheme="minorHAnsi" w:cs="Arial"/>
                <w:sz w:val="18"/>
                <w:szCs w:val="18"/>
              </w:rPr>
              <w:t>health problems, I feel anxious accessing to the on-site venue.</w:t>
            </w:r>
          </w:p>
          <w:p w14:paraId="7A73C729" w14:textId="07D68794" w:rsidR="00E35B84" w:rsidRPr="00B647A9" w:rsidRDefault="00E35B84" w:rsidP="00B647A9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Theme="minorHAnsi" w:cs="Arial"/>
                <w:sz w:val="18"/>
                <w:szCs w:val="18"/>
              </w:rPr>
            </w:pPr>
            <w:r w:rsidRPr="00B647A9">
              <w:rPr>
                <w:rFonts w:eastAsiaTheme="minorHAnsi" w:cs="Arial"/>
                <w:sz w:val="18"/>
                <w:szCs w:val="18"/>
              </w:rPr>
              <w:t xml:space="preserve">Because </w:t>
            </w:r>
            <w:r w:rsidR="00655105">
              <w:rPr>
                <w:rFonts w:eastAsiaTheme="minorHAnsi" w:cs="Arial"/>
                <w:sz w:val="18"/>
                <w:szCs w:val="18"/>
              </w:rPr>
              <w:t>an accidental</w:t>
            </w:r>
            <w:r w:rsidRPr="00B647A9">
              <w:rPr>
                <w:rFonts w:eastAsiaTheme="minorHAnsi" w:cs="Arial"/>
                <w:sz w:val="18"/>
                <w:szCs w:val="18"/>
              </w:rPr>
              <w:t xml:space="preserve"> incident</w:t>
            </w:r>
            <w:r w:rsidR="00655105">
              <w:rPr>
                <w:rFonts w:eastAsiaTheme="minorHAnsi" w:cs="Arial"/>
                <w:sz w:val="18"/>
                <w:szCs w:val="18"/>
              </w:rPr>
              <w:t xml:space="preserve"> has </w:t>
            </w:r>
            <w:r w:rsidRPr="00B647A9">
              <w:rPr>
                <w:rFonts w:eastAsiaTheme="minorHAnsi" w:cs="Arial"/>
                <w:sz w:val="18"/>
                <w:szCs w:val="18"/>
              </w:rPr>
              <w:t>happened right before the examination date</w:t>
            </w:r>
            <w:r w:rsidR="00655105">
              <w:rPr>
                <w:rFonts w:eastAsiaTheme="minorHAnsi" w:cs="Arial"/>
                <w:sz w:val="18"/>
                <w:szCs w:val="18"/>
              </w:rPr>
              <w:t>s, from which the participation to the on-site examinations became unacceptable</w:t>
            </w:r>
            <w:r w:rsidRPr="00B647A9">
              <w:rPr>
                <w:rFonts w:eastAsiaTheme="minorHAnsi" w:cs="Arial"/>
                <w:sz w:val="18"/>
                <w:szCs w:val="18"/>
              </w:rPr>
              <w:t>.</w:t>
            </w:r>
          </w:p>
          <w:p w14:paraId="41130EEA" w14:textId="7B70CEF5" w:rsidR="00C71C28" w:rsidRPr="00B647A9" w:rsidRDefault="00C71C28" w:rsidP="00B647A9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Theme="minorHAnsi" w:cs="Arial"/>
                <w:sz w:val="18"/>
                <w:szCs w:val="18"/>
              </w:rPr>
            </w:pPr>
            <w:r w:rsidRPr="00B647A9">
              <w:rPr>
                <w:rFonts w:eastAsiaTheme="minorHAnsi" w:cs="Arial" w:hint="eastAsia"/>
                <w:sz w:val="18"/>
                <w:szCs w:val="18"/>
              </w:rPr>
              <w:t>O</w:t>
            </w:r>
            <w:r w:rsidRPr="00B647A9">
              <w:rPr>
                <w:rFonts w:eastAsiaTheme="minorHAnsi" w:cs="Arial"/>
                <w:sz w:val="18"/>
                <w:szCs w:val="18"/>
              </w:rPr>
              <w:t xml:space="preserve">ther </w:t>
            </w:r>
            <w:proofErr w:type="gramStart"/>
            <w:r w:rsidRPr="00B647A9">
              <w:rPr>
                <w:rFonts w:eastAsiaTheme="minorHAnsi" w:cs="Arial"/>
                <w:sz w:val="18"/>
                <w:szCs w:val="18"/>
              </w:rPr>
              <w:t xml:space="preserve">(  </w:t>
            </w:r>
            <w:proofErr w:type="gramEnd"/>
            <w:r w:rsidRPr="00B647A9">
              <w:rPr>
                <w:rFonts w:eastAsiaTheme="minorHAnsi" w:cs="Arial"/>
                <w:sz w:val="18"/>
                <w:szCs w:val="18"/>
              </w:rPr>
              <w:t xml:space="preserve">                                                                            )</w:t>
            </w:r>
          </w:p>
          <w:p w14:paraId="2EE85736" w14:textId="0C8C54E0" w:rsidR="00DA0D5D" w:rsidRPr="00B647A9" w:rsidRDefault="00C71C28" w:rsidP="00B647A9">
            <w:pPr>
              <w:spacing w:line="300" w:lineRule="exact"/>
              <w:rPr>
                <w:rFonts w:eastAsiaTheme="minorHAnsi" w:cs="Arial"/>
                <w:sz w:val="18"/>
                <w:szCs w:val="18"/>
              </w:rPr>
            </w:pPr>
            <w:r w:rsidRPr="00B647A9">
              <w:rPr>
                <w:rFonts w:eastAsiaTheme="minorHAnsi" w:cs="Arial"/>
                <w:sz w:val="18"/>
                <w:szCs w:val="18"/>
              </w:rPr>
              <w:t xml:space="preserve">In any of the cases above, </w:t>
            </w:r>
            <w:r w:rsidR="007E4AB2">
              <w:rPr>
                <w:rFonts w:eastAsiaTheme="minorHAnsi" w:cs="Arial"/>
                <w:sz w:val="18"/>
                <w:szCs w:val="18"/>
              </w:rPr>
              <w:t>explain</w:t>
            </w:r>
            <w:r w:rsidR="007E4AB2" w:rsidRPr="00B647A9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B647A9">
              <w:rPr>
                <w:rFonts w:eastAsiaTheme="minorHAnsi" w:cs="Arial"/>
                <w:sz w:val="18"/>
                <w:szCs w:val="18"/>
              </w:rPr>
              <w:t xml:space="preserve">the details </w:t>
            </w:r>
            <w:r w:rsidR="007E4AB2">
              <w:rPr>
                <w:rFonts w:eastAsiaTheme="minorHAnsi" w:cs="Arial"/>
                <w:sz w:val="18"/>
                <w:szCs w:val="18"/>
              </w:rPr>
              <w:t>below</w:t>
            </w:r>
            <w:r w:rsidRPr="00B647A9">
              <w:rPr>
                <w:rFonts w:eastAsiaTheme="minorHAnsi" w:cs="Arial"/>
                <w:sz w:val="18"/>
                <w:szCs w:val="18"/>
              </w:rPr>
              <w:t>:</w:t>
            </w:r>
          </w:p>
          <w:p w14:paraId="22667322" w14:textId="77777777" w:rsidR="00DA0D5D" w:rsidRDefault="00DA0D5D" w:rsidP="00DA0D5D">
            <w:pPr>
              <w:rPr>
                <w:rFonts w:eastAsiaTheme="minorHAnsi" w:cs="Arial"/>
              </w:rPr>
            </w:pPr>
          </w:p>
          <w:p w14:paraId="4F5BA1E3" w14:textId="77777777" w:rsidR="00DA0D5D" w:rsidRDefault="00DA0D5D" w:rsidP="00DA0D5D">
            <w:pPr>
              <w:rPr>
                <w:rFonts w:eastAsiaTheme="minorHAnsi" w:cs="Arial"/>
              </w:rPr>
            </w:pPr>
          </w:p>
          <w:p w14:paraId="05967D5B" w14:textId="77777777" w:rsidR="00DA0D5D" w:rsidRDefault="00DA0D5D" w:rsidP="00DA0D5D">
            <w:pPr>
              <w:rPr>
                <w:rFonts w:eastAsiaTheme="minorHAnsi" w:cs="Arial"/>
              </w:rPr>
            </w:pPr>
          </w:p>
          <w:p w14:paraId="7953B27E" w14:textId="77777777" w:rsidR="00DA0D5D" w:rsidRDefault="00DA0D5D" w:rsidP="00DA0D5D">
            <w:pPr>
              <w:rPr>
                <w:rFonts w:eastAsiaTheme="minorHAnsi" w:cs="Arial"/>
              </w:rPr>
            </w:pPr>
          </w:p>
          <w:p w14:paraId="1AF392F2" w14:textId="77777777" w:rsidR="00DA0D5D" w:rsidRDefault="00DA0D5D" w:rsidP="00DA0D5D">
            <w:pPr>
              <w:rPr>
                <w:rFonts w:eastAsiaTheme="minorHAnsi" w:cs="Arial"/>
              </w:rPr>
            </w:pPr>
          </w:p>
          <w:p w14:paraId="6A6BB965" w14:textId="77777777" w:rsidR="00DA0D5D" w:rsidRDefault="00DA0D5D" w:rsidP="00DA0D5D">
            <w:pPr>
              <w:rPr>
                <w:rFonts w:eastAsiaTheme="minorHAnsi" w:cs="Arial"/>
              </w:rPr>
            </w:pPr>
          </w:p>
        </w:tc>
      </w:tr>
      <w:tr w:rsidR="00655105" w14:paraId="3B109256" w14:textId="7527E031" w:rsidTr="00E93A6E">
        <w:tc>
          <w:tcPr>
            <w:tcW w:w="3000" w:type="dxa"/>
            <w:gridSpan w:val="2"/>
          </w:tcPr>
          <w:p w14:paraId="5F7232B7" w14:textId="5573555B" w:rsidR="00655105" w:rsidRPr="00655105" w:rsidRDefault="00655105">
            <w:pPr>
              <w:rPr>
                <w:rFonts w:eastAsiaTheme="minorHAnsi" w:cs="Arial"/>
              </w:rPr>
            </w:pPr>
            <w:r>
              <w:rPr>
                <w:rFonts w:eastAsiaTheme="minorHAnsi" w:cs="Arial" w:hint="eastAsia"/>
              </w:rPr>
              <w:t>D</w:t>
            </w:r>
            <w:r>
              <w:rPr>
                <w:rFonts w:eastAsiaTheme="minorHAnsi" w:cs="Arial"/>
              </w:rPr>
              <w:t>ate of filling in this form</w:t>
            </w:r>
          </w:p>
        </w:tc>
        <w:tc>
          <w:tcPr>
            <w:tcW w:w="6742" w:type="dxa"/>
          </w:tcPr>
          <w:p w14:paraId="15D0BFF3" w14:textId="05777AF2" w:rsidR="00655105" w:rsidRDefault="00655105" w:rsidP="007E4AB2">
            <w:pPr>
              <w:rPr>
                <w:rFonts w:eastAsiaTheme="minorHAnsi" w:cs="Arial"/>
              </w:rPr>
            </w:pPr>
            <w:r>
              <w:rPr>
                <w:rFonts w:eastAsiaTheme="minorHAnsi" w:cs="Arial" w:hint="eastAsia"/>
              </w:rPr>
              <w:t>(</w:t>
            </w:r>
            <w:r>
              <w:rPr>
                <w:rFonts w:eastAsiaTheme="minorHAnsi" w:cs="Arial"/>
              </w:rPr>
              <w:t>year/month/date)</w:t>
            </w:r>
          </w:p>
        </w:tc>
      </w:tr>
    </w:tbl>
    <w:p w14:paraId="52CCBD81" w14:textId="436382FF" w:rsidR="00645FE3" w:rsidRPr="00701E8B" w:rsidRDefault="00237856" w:rsidP="00B647A9">
      <w:pPr>
        <w:spacing w:line="300" w:lineRule="exact"/>
        <w:jc w:val="left"/>
        <w:rPr>
          <w:rFonts w:eastAsiaTheme="minorHAnsi" w:cs="Arial"/>
          <w:sz w:val="18"/>
          <w:szCs w:val="18"/>
        </w:rPr>
      </w:pPr>
      <w:r w:rsidRPr="00701E8B">
        <w:rPr>
          <w:rFonts w:eastAsiaTheme="minorHAnsi" w:cs="Arial" w:hint="eastAsia"/>
          <w:sz w:val="18"/>
          <w:szCs w:val="18"/>
        </w:rPr>
        <w:t>*</w:t>
      </w:r>
      <w:proofErr w:type="gramStart"/>
      <w:r w:rsidRPr="00701E8B">
        <w:rPr>
          <w:rFonts w:eastAsiaTheme="minorHAnsi" w:cs="Arial"/>
          <w:sz w:val="18"/>
          <w:szCs w:val="18"/>
        </w:rPr>
        <w:t>1</w:t>
      </w:r>
      <w:r w:rsidR="00B647A9" w:rsidRPr="00701E8B">
        <w:rPr>
          <w:rFonts w:eastAsiaTheme="minorHAnsi" w:cs="Arial"/>
          <w:sz w:val="18"/>
          <w:szCs w:val="18"/>
        </w:rPr>
        <w:t xml:space="preserve"> :</w:t>
      </w:r>
      <w:proofErr w:type="gramEnd"/>
      <w:r w:rsidR="00B647A9" w:rsidRPr="00701E8B">
        <w:rPr>
          <w:rFonts w:eastAsiaTheme="minorHAnsi" w:cs="Arial"/>
          <w:sz w:val="18"/>
          <w:szCs w:val="18"/>
        </w:rPr>
        <w:t xml:space="preserve"> For those who plan to take examinations on</w:t>
      </w:r>
      <w:r w:rsidR="00655105">
        <w:rPr>
          <w:rFonts w:eastAsiaTheme="minorHAnsi" w:cs="Arial"/>
          <w:sz w:val="18"/>
          <w:szCs w:val="18"/>
        </w:rPr>
        <w:t xml:space="preserve"> </w:t>
      </w:r>
      <w:r w:rsidR="00B647A9" w:rsidRPr="00701E8B">
        <w:rPr>
          <w:rFonts w:eastAsiaTheme="minorHAnsi" w:cs="Arial"/>
          <w:sz w:val="18"/>
          <w:szCs w:val="18"/>
        </w:rPr>
        <w:t>site, there remains the possibility that urgent transfers to the online examinations will be instructed, depending on the examinees’ health conditions. In such a case, refer to the instructions for the examinations on the locations, and follow the instructions there.</w:t>
      </w:r>
    </w:p>
    <w:p w14:paraId="3A583152" w14:textId="0F707F31" w:rsidR="00B647A9" w:rsidRPr="00701E8B" w:rsidRDefault="00B647A9" w:rsidP="00B647A9">
      <w:pPr>
        <w:spacing w:line="300" w:lineRule="exact"/>
        <w:jc w:val="left"/>
        <w:rPr>
          <w:rFonts w:eastAsiaTheme="minorHAnsi" w:cs="Arial"/>
          <w:sz w:val="18"/>
          <w:szCs w:val="18"/>
        </w:rPr>
      </w:pPr>
      <w:r w:rsidRPr="00701E8B">
        <w:rPr>
          <w:rFonts w:eastAsiaTheme="minorHAnsi" w:cs="Arial" w:hint="eastAsia"/>
          <w:sz w:val="18"/>
          <w:szCs w:val="18"/>
        </w:rPr>
        <w:t>*</w:t>
      </w:r>
      <w:r w:rsidRPr="00701E8B">
        <w:rPr>
          <w:rFonts w:eastAsiaTheme="minorHAnsi" w:cs="Arial"/>
          <w:sz w:val="18"/>
          <w:szCs w:val="18"/>
        </w:rPr>
        <w:t xml:space="preserve">2 : </w:t>
      </w:r>
      <w:r w:rsidR="00602B1A" w:rsidRPr="00701E8B">
        <w:rPr>
          <w:rFonts w:eastAsiaTheme="minorHAnsi" w:cs="Arial"/>
          <w:sz w:val="18"/>
          <w:szCs w:val="18"/>
        </w:rPr>
        <w:t xml:space="preserve">The personal information described above </w:t>
      </w:r>
      <w:r w:rsidR="007E4AB2">
        <w:rPr>
          <w:rFonts w:eastAsiaTheme="minorHAnsi" w:cs="Arial"/>
          <w:sz w:val="18"/>
          <w:szCs w:val="18"/>
        </w:rPr>
        <w:t>will only be</w:t>
      </w:r>
      <w:r w:rsidR="00602B1A" w:rsidRPr="00701E8B">
        <w:rPr>
          <w:rFonts w:eastAsiaTheme="minorHAnsi" w:cs="Arial"/>
          <w:sz w:val="18"/>
          <w:szCs w:val="18"/>
        </w:rPr>
        <w:t xml:space="preserve"> used to judge whether or not the transfer to the online examinations should be allowed, and it </w:t>
      </w:r>
      <w:r w:rsidR="007E4AB2">
        <w:rPr>
          <w:rFonts w:eastAsiaTheme="minorHAnsi" w:cs="Arial"/>
          <w:sz w:val="18"/>
          <w:szCs w:val="18"/>
        </w:rPr>
        <w:t>will only be</w:t>
      </w:r>
      <w:r w:rsidR="00602B1A" w:rsidRPr="00701E8B">
        <w:rPr>
          <w:rFonts w:eastAsiaTheme="minorHAnsi" w:cs="Arial"/>
          <w:sz w:val="18"/>
          <w:szCs w:val="18"/>
        </w:rPr>
        <w:t xml:space="preserve"> shared </w:t>
      </w:r>
      <w:r w:rsidR="00655105">
        <w:rPr>
          <w:rFonts w:eastAsiaTheme="minorHAnsi" w:cs="Arial"/>
          <w:sz w:val="18"/>
          <w:szCs w:val="18"/>
        </w:rPr>
        <w:t>among</w:t>
      </w:r>
      <w:r w:rsidR="00602B1A" w:rsidRPr="00701E8B">
        <w:rPr>
          <w:rFonts w:eastAsiaTheme="minorHAnsi" w:cs="Arial"/>
          <w:sz w:val="18"/>
          <w:szCs w:val="18"/>
        </w:rPr>
        <w:t xml:space="preserve"> the persons who are in charge of </w:t>
      </w:r>
      <w:r w:rsidR="007E4AB2">
        <w:rPr>
          <w:rFonts w:eastAsiaTheme="minorHAnsi" w:cs="Arial"/>
          <w:sz w:val="18"/>
          <w:szCs w:val="18"/>
        </w:rPr>
        <w:t xml:space="preserve">making </w:t>
      </w:r>
      <w:r w:rsidR="00602B1A" w:rsidRPr="00701E8B">
        <w:rPr>
          <w:rFonts w:eastAsiaTheme="minorHAnsi" w:cs="Arial"/>
          <w:sz w:val="18"/>
          <w:szCs w:val="18"/>
        </w:rPr>
        <w:t>th</w:t>
      </w:r>
      <w:r w:rsidR="007E4AB2">
        <w:rPr>
          <w:rFonts w:eastAsiaTheme="minorHAnsi" w:cs="Arial"/>
          <w:sz w:val="18"/>
          <w:szCs w:val="18"/>
        </w:rPr>
        <w:t>at</w:t>
      </w:r>
      <w:r w:rsidR="00602B1A" w:rsidRPr="00701E8B">
        <w:rPr>
          <w:rFonts w:eastAsiaTheme="minorHAnsi" w:cs="Arial"/>
          <w:sz w:val="18"/>
          <w:szCs w:val="18"/>
        </w:rPr>
        <w:t xml:space="preserve"> judgement.  </w:t>
      </w:r>
      <w:r w:rsidR="007E4AB2">
        <w:rPr>
          <w:rFonts w:eastAsiaTheme="minorHAnsi" w:cs="Arial"/>
          <w:sz w:val="18"/>
          <w:szCs w:val="18"/>
        </w:rPr>
        <w:t>This</w:t>
      </w:r>
      <w:r w:rsidR="00602B1A" w:rsidRPr="00701E8B">
        <w:rPr>
          <w:rFonts w:eastAsiaTheme="minorHAnsi" w:cs="Arial"/>
          <w:sz w:val="18"/>
          <w:szCs w:val="18"/>
        </w:rPr>
        <w:t xml:space="preserve"> </w:t>
      </w:r>
      <w:r w:rsidR="007E4AB2">
        <w:rPr>
          <w:rFonts w:eastAsiaTheme="minorHAnsi" w:cs="Arial"/>
          <w:sz w:val="18"/>
          <w:szCs w:val="18"/>
        </w:rPr>
        <w:t>personal information</w:t>
      </w:r>
      <w:r w:rsidR="00602B1A" w:rsidRPr="00701E8B">
        <w:rPr>
          <w:rFonts w:eastAsiaTheme="minorHAnsi" w:cs="Arial"/>
          <w:sz w:val="18"/>
          <w:szCs w:val="18"/>
        </w:rPr>
        <w:t xml:space="preserve"> will be destroyed after all the procedures for the entrance examinations are completed.</w:t>
      </w:r>
    </w:p>
    <w:sectPr w:rsidR="00B647A9" w:rsidRPr="00701E8B" w:rsidSect="00495F23">
      <w:pgSz w:w="11906" w:h="16838"/>
      <w:pgMar w:top="851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DBA2" w14:textId="77777777" w:rsidR="000D6555" w:rsidRDefault="000D6555" w:rsidP="000D6555">
      <w:r>
        <w:separator/>
      </w:r>
    </w:p>
  </w:endnote>
  <w:endnote w:type="continuationSeparator" w:id="0">
    <w:p w14:paraId="5680396E" w14:textId="77777777" w:rsidR="000D6555" w:rsidRDefault="000D6555" w:rsidP="000D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DBEF1" w14:textId="77777777" w:rsidR="000D6555" w:rsidRDefault="000D6555" w:rsidP="000D6555">
      <w:r>
        <w:separator/>
      </w:r>
    </w:p>
  </w:footnote>
  <w:footnote w:type="continuationSeparator" w:id="0">
    <w:p w14:paraId="3A5C874B" w14:textId="77777777" w:rsidR="000D6555" w:rsidRDefault="000D6555" w:rsidP="000D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F19"/>
    <w:multiLevelType w:val="hybridMultilevel"/>
    <w:tmpl w:val="C8864B96"/>
    <w:lvl w:ilvl="0" w:tplc="D9D6787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E3"/>
    <w:rsid w:val="000D6555"/>
    <w:rsid w:val="00237856"/>
    <w:rsid w:val="00251465"/>
    <w:rsid w:val="002A1E9A"/>
    <w:rsid w:val="002A289B"/>
    <w:rsid w:val="003D3CFF"/>
    <w:rsid w:val="00495F23"/>
    <w:rsid w:val="005846D1"/>
    <w:rsid w:val="005D3FCC"/>
    <w:rsid w:val="00602B1A"/>
    <w:rsid w:val="00645FE3"/>
    <w:rsid w:val="00655105"/>
    <w:rsid w:val="006C2CEE"/>
    <w:rsid w:val="00701E8B"/>
    <w:rsid w:val="007E4AB2"/>
    <w:rsid w:val="0080709B"/>
    <w:rsid w:val="00906431"/>
    <w:rsid w:val="00B647A9"/>
    <w:rsid w:val="00C71C28"/>
    <w:rsid w:val="00C73496"/>
    <w:rsid w:val="00CB3753"/>
    <w:rsid w:val="00CF50DD"/>
    <w:rsid w:val="00D179F2"/>
    <w:rsid w:val="00DA0D5D"/>
    <w:rsid w:val="00DA4D7B"/>
    <w:rsid w:val="00E35B84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86B91"/>
  <w15:chartTrackingRefBased/>
  <w15:docId w15:val="{A326521E-E69E-4DAB-BCA9-1803A304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5F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A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D5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D6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555"/>
  </w:style>
  <w:style w:type="paragraph" w:styleId="a9">
    <w:name w:val="footer"/>
    <w:basedOn w:val="a"/>
    <w:link w:val="aa"/>
    <w:uiPriority w:val="99"/>
    <w:unhideWhenUsed/>
    <w:rsid w:val="000D6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和美</dc:creator>
  <cp:keywords/>
  <dc:description/>
  <cp:lastModifiedBy>長谷部　和美</cp:lastModifiedBy>
  <cp:revision>11</cp:revision>
  <dcterms:created xsi:type="dcterms:W3CDTF">2021-04-16T03:32:00Z</dcterms:created>
  <dcterms:modified xsi:type="dcterms:W3CDTF">2021-04-23T00:27:00Z</dcterms:modified>
</cp:coreProperties>
</file>